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微软雅黑" w:hAnsi="微软雅黑" w:eastAsia="微软雅黑" w:cs="微软雅黑"/>
          <w:b/>
          <w:bCs/>
          <w:color w:val="595959" w:themeColor="text1" w:themeTint="A6"/>
          <w:sz w:val="48"/>
          <w:szCs w:val="4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pacing w:line="600" w:lineRule="exact"/>
        <w:jc w:val="center"/>
        <w:rPr>
          <w:rFonts w:ascii="微软雅黑" w:hAnsi="微软雅黑" w:eastAsia="微软雅黑" w:cs="微软雅黑"/>
          <w:b/>
          <w:bCs/>
          <w:color w:val="595959" w:themeColor="text1" w:themeTint="A6"/>
          <w:sz w:val="48"/>
          <w:szCs w:val="4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595959" w:themeColor="text1" w:themeTint="A6"/>
          <w:sz w:val="48"/>
          <w:szCs w:val="4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2018全国</w:t>
      </w:r>
      <w:r>
        <w:rPr>
          <w:rFonts w:ascii="微软雅黑" w:hAnsi="微软雅黑" w:eastAsia="微软雅黑" w:cs="微软雅黑"/>
          <w:b/>
          <w:bCs/>
          <w:color w:val="595959" w:themeColor="text1" w:themeTint="A6"/>
          <w:sz w:val="48"/>
          <w:szCs w:val="4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校园招聘会</w:t>
      </w:r>
      <w:r>
        <w:rPr>
          <w:rFonts w:hint="eastAsia" w:ascii="微软雅黑" w:hAnsi="微软雅黑" w:eastAsia="微软雅黑" w:cs="微软雅黑"/>
          <w:b/>
          <w:bCs/>
          <w:color w:val="595959" w:themeColor="text1" w:themeTint="A6"/>
          <w:sz w:val="48"/>
          <w:szCs w:val="48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·天津</w:t>
      </w:r>
      <w:r>
        <w:rPr>
          <w:rFonts w:hint="eastAsia" w:ascii="微软雅黑" w:hAnsi="微软雅黑" w:eastAsia="微软雅黑" w:cs="微软雅黑"/>
          <w:b/>
          <w:bCs/>
          <w:color w:val="595959" w:themeColor="text1" w:themeTint="A6"/>
          <w:sz w:val="48"/>
          <w:szCs w:val="4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大学</w:t>
      </w:r>
      <w:r>
        <w:rPr>
          <w:rFonts w:ascii="微软雅黑" w:hAnsi="微软雅黑" w:eastAsia="微软雅黑" w:cs="微软雅黑"/>
          <w:b/>
          <w:bCs/>
          <w:color w:val="595959" w:themeColor="text1" w:themeTint="A6"/>
          <w:sz w:val="48"/>
          <w:szCs w:val="4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站</w:t>
      </w:r>
    </w:p>
    <w:p>
      <w:pPr>
        <w:spacing w:line="600" w:lineRule="exact"/>
        <w:jc w:val="center"/>
        <w:rPr>
          <w:rFonts w:ascii="微软雅黑" w:hAnsi="微软雅黑" w:eastAsia="微软雅黑" w:cs="微软雅黑"/>
          <w:b/>
          <w:bCs/>
          <w:color w:val="595959" w:themeColor="text1" w:themeTint="A6"/>
          <w:sz w:val="48"/>
          <w:szCs w:val="48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spacing w:before="624" w:beforeLines="200" w:after="312" w:afterLines="100" w:line="600" w:lineRule="exact"/>
        <w:rPr>
          <w:rFonts w:ascii="微软雅黑" w:hAnsi="微软雅黑" w:eastAsia="微软雅黑" w:cs="微软雅黑"/>
          <w:b/>
          <w:bCs/>
          <w:sz w:val="48"/>
          <w:szCs w:val="48"/>
        </w:rPr>
      </w:pPr>
      <w:r>
        <w:rPr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-458470</wp:posOffset>
                </wp:positionH>
                <wp:positionV relativeFrom="paragraph">
                  <wp:posOffset>370840</wp:posOffset>
                </wp:positionV>
                <wp:extent cx="2466975" cy="142875"/>
                <wp:effectExtent l="0" t="0" r="0" b="0"/>
                <wp:wrapNone/>
                <wp:docPr id="4" name="减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287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36.1pt;margin-top:29.2pt;height:11.25pt;width:194.25pt;z-index:251659264;v-text-anchor:middle;mso-width-relative:page;mso-height-relative:page;" fillcolor="#4472C4" filled="t" stroked="f" coordsize="2466975,142875" o:gfxdata="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StjoT2AAAAAkB&#10;AAAPAAAAAAAAAAEAIAAAACIAAABkcnMvZG93bnJldi54bWxQSwECFAAUAAAACACHTuJAyK34ulQC&#10;AACCBAAADgAAAAAAAAABACAAAAAnAQAAZHJzL2Uyb0RvYy54bWxQSwUGAAAAAAYABgBZAQAA7QUA&#10;AAAA&#10;" path="m326997,54635l2139977,54635,2139977,88239,326997,88239xe">
                <v:path o:connectlocs="2139977,71437;1233487,88239;326997,71437;1233487,54635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3292475</wp:posOffset>
                </wp:positionH>
                <wp:positionV relativeFrom="paragraph">
                  <wp:posOffset>393065</wp:posOffset>
                </wp:positionV>
                <wp:extent cx="2466975" cy="142875"/>
                <wp:effectExtent l="0" t="0" r="0" b="0"/>
                <wp:wrapNone/>
                <wp:docPr id="1" name="减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42875"/>
                        </a:xfrm>
                        <a:prstGeom prst="mathMinus">
                          <a:avLst/>
                        </a:prstGeom>
                        <a:solidFill>
                          <a:srgbClr val="4472C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59.25pt;margin-top:30.95pt;height:11.25pt;width:194.25pt;z-index:251660288;v-text-anchor:middle;mso-width-relative:page;mso-height-relative:page;" fillcolor="#4472C4" filled="t" stroked="f" coordsize="2466975,142875" o:gfxdata="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sZT7ZtcAAAAJAQAA&#10;DwAAAAAAAAABACAAAAAiAAAAZHJzL2Rvd25yZXYueG1sUEsBAhQAFAAAAAgAh07iQEGUINFTAgAA&#10;ggQAAA4AAAAAAAAAAQAgAAAAJgEAAGRycy9lMm9Eb2MueG1sUEsFBgAAAAAGAAYAWQEAAOsFAAAA&#10;AA==&#10;" path="m326997,54635l2139977,54635,2139977,88239,326997,88239xe">
                <v:path o:connectlocs="2139977,71437;1233487,88239;326997,71437;1233487,54635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1414145" cy="643255"/>
            <wp:effectExtent l="0" t="0" r="0" b="4445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尊敬的单位领导：</w:t>
      </w:r>
    </w:p>
    <w:p>
      <w:pPr>
        <w:spacing w:line="520" w:lineRule="exact"/>
        <w:ind w:firstLine="573"/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您好！为了满足各用人单位对应届大学毕业生的需求，输送优秀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环境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专业人才进入社会，给用人单位和毕业生提供方便、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高效用人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信息交流平台，北极星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环保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招聘网携手</w:t>
      </w:r>
      <w:r>
        <w:rPr>
          <w:rFonts w:hint="eastAsia" w:eastAsia="微软雅黑" w:cstheme="minorHAnsi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天津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大学定于</w:t>
      </w:r>
      <w:r>
        <w:rPr>
          <w:rFonts w:ascii="Times New Roman" w:hAnsi="Times New Roman" w:eastAsia="微软雅黑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2017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微软雅黑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ascii="Times New Roman" w:hAnsi="Times New Roman" w:eastAsia="微软雅黑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微软雅黑" w:cs="Times New Roman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联合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举办“</w:t>
      </w:r>
      <w:r>
        <w:rPr>
          <w:rFonts w:ascii="Times New Roman" w:hAnsi="Times New Roman" w:eastAsia="微软雅黑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2018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全国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校园招聘会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·</w:t>
      </w:r>
      <w:r>
        <w:rPr>
          <w:rFonts w:hint="eastAsia" w:eastAsia="微软雅黑" w:cstheme="minorHAnsi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天津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大学站”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。此次招聘会专业性强，辐射</w:t>
      </w:r>
      <w:r>
        <w:rPr>
          <w:rFonts w:hint="eastAsia" w:eastAsia="微软雅黑" w:cstheme="minorHAnsi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天津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大学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多个院系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，汇聚专业人才，</w:t>
      </w:r>
      <w:r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诚邀贵单位参会，选聘人才。</w:t>
      </w:r>
    </w:p>
    <w:p>
      <w:pPr>
        <w:pStyle w:val="21"/>
        <w:numPr>
          <w:ilvl w:val="0"/>
          <w:numId w:val="1"/>
        </w:numPr>
        <w:spacing w:line="480" w:lineRule="auto"/>
        <w:ind w:left="426" w:hanging="426" w:firstLineChars="0"/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举办单位</w:t>
      </w:r>
    </w:p>
    <w:p>
      <w:pPr>
        <w:spacing w:line="600" w:lineRule="auto"/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主办单位： 北极星</w:t>
      </w:r>
      <w:r>
        <w:rPr>
          <w:rFonts w:hint="eastAsia"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环保</w:t>
      </w:r>
      <w:r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招聘网</w:t>
      </w:r>
    </w:p>
    <w:p>
      <w:pPr>
        <w:spacing w:line="520" w:lineRule="exact"/>
        <w:ind w:firstLine="420" w:firstLineChars="200"/>
        <w:jc w:val="left"/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北极星环保招聘网 （hbjob.bjx.com.cn），总部位于北京，是国内最专业、覆盖最广、最有影响力的环保招聘网站，拥有120万庞大人才数据库，日均新增会员1000人，覆盖管理、设计、研发、生产、技术、销售等各个岗位，为全国环保行业的企业提供社会招聘、校园招聘、猎头服务、现场招聘、HR交流等一站式专业人力资源服务。</w:t>
      </w:r>
    </w:p>
    <w:p>
      <w:pPr>
        <w:spacing w:line="600" w:lineRule="auto"/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eastAsia="微软雅黑" w:cstheme="minorHAnsi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天津</w:t>
      </w:r>
      <w:r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大学</w:t>
      </w:r>
    </w:p>
    <w:p>
      <w:pPr>
        <w:spacing w:line="520" w:lineRule="exact"/>
        <w:ind w:firstLine="420" w:firstLineChars="200"/>
        <w:jc w:val="left"/>
        <w:rPr>
          <w:rFonts w:hint="eastAsia" w:eastAsia="微软雅黑" w:cstheme="minorHAnsi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天津大学是1959年中共中央首批确定的16所国家重点大学之一，国家教育部、天津市、国家海洋局共建高校，位列国家“双一流”、“211工程”、“985工程”、“2011计划”、“111计划” 、“卓越工程师教育培养计划”首批重点建设大学，“卓越大学联盟”成员高校，“中欧工程教育平台”、“中俄工科大学联盟”合作高校，中国著名的“建筑老八校”之一。</w:t>
      </w:r>
    </w:p>
    <w:p>
      <w:pPr>
        <w:spacing w:line="520" w:lineRule="exact"/>
        <w:ind w:firstLine="420" w:firstLineChars="200"/>
        <w:jc w:val="left"/>
        <w:rPr>
          <w:rFonts w:hint="eastAsia" w:eastAsia="微软雅黑" w:cstheme="minorHAnsi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1"/>
        <w:numPr>
          <w:ilvl w:val="0"/>
          <w:numId w:val="1"/>
        </w:numPr>
        <w:spacing w:line="480" w:lineRule="auto"/>
        <w:ind w:left="426" w:hanging="426" w:firstLineChars="0"/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2018届</w:t>
      </w:r>
      <w:r>
        <w:rPr>
          <w:rFonts w:hint="eastAsia"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生源</w:t>
      </w:r>
    </w:p>
    <w:p>
      <w:pPr>
        <w:spacing w:line="520" w:lineRule="exact"/>
        <w:ind w:left="281" w:leftChars="134" w:firstLine="420" w:firstLineChars="200"/>
        <w:jc w:val="left"/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天津大学2018届毕业生8573人（其中：本科4188人、硕士研究生3374人、博士研究生689人、专科322人）。</w:t>
      </w:r>
    </w:p>
    <w:p>
      <w:pPr>
        <w:pStyle w:val="21"/>
        <w:numPr>
          <w:ilvl w:val="0"/>
          <w:numId w:val="1"/>
        </w:numPr>
        <w:spacing w:line="600" w:lineRule="auto"/>
        <w:ind w:left="426" w:hanging="426" w:firstLineChars="0"/>
        <w:jc w:val="left"/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会议议程</w:t>
      </w:r>
    </w:p>
    <w:tbl>
      <w:tblPr>
        <w:tblStyle w:val="11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430"/>
        <w:gridCol w:w="3119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101" w:type="dxa"/>
          </w:tcPr>
          <w:p>
            <w:pPr>
              <w:jc w:val="center"/>
              <w:rPr>
                <w:rFonts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活动安排</w:t>
            </w:r>
          </w:p>
        </w:tc>
        <w:tc>
          <w:tcPr>
            <w:tcW w:w="3430" w:type="dxa"/>
          </w:tcPr>
          <w:p>
            <w:pPr>
              <w:jc w:val="center"/>
              <w:rPr>
                <w:rFonts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时间安排</w:t>
            </w:r>
          </w:p>
        </w:tc>
        <w:tc>
          <w:tcPr>
            <w:tcW w:w="3119" w:type="dxa"/>
          </w:tcPr>
          <w:p>
            <w:pPr>
              <w:jc w:val="center"/>
              <w:rPr>
                <w:rFonts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1814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hint="eastAsia"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exact"/>
        </w:trPr>
        <w:tc>
          <w:tcPr>
            <w:tcW w:w="1101" w:type="dxa"/>
            <w:vAlign w:val="center"/>
          </w:tcPr>
          <w:p>
            <w:pPr>
              <w:spacing w:line="840" w:lineRule="auto"/>
              <w:jc w:val="center"/>
              <w:rPr>
                <w:rFonts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校园</w:t>
            </w:r>
            <w:r>
              <w:rPr>
                <w:rFonts w:eastAsia="微软雅黑" w:cstheme="minorHAnsi"/>
                <w:b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</w:tc>
        <w:tc>
          <w:tcPr>
            <w:tcW w:w="3430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2017年1</w:t>
            </w: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月2</w:t>
            </w: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  <w:p>
            <w:pPr>
              <w:jc w:val="center"/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9:00</w:t>
            </w:r>
            <w:r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8:30</w:t>
            </w: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准备</w:t>
            </w:r>
            <w:r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入场</w:t>
            </w: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1"/>
                <w:szCs w:val="21"/>
                <w:shd w:val="clear" w:fill="FFFFFF"/>
              </w:rPr>
              <w:t>天津大学卫津路校区新体育馆（鞍山西道校门东侧）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bCs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200元/企业</w:t>
            </w:r>
          </w:p>
        </w:tc>
      </w:tr>
    </w:tbl>
    <w:p>
      <w:pPr>
        <w:spacing w:line="600" w:lineRule="exact"/>
        <w:jc w:val="left"/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四、报名相关</w:t>
      </w:r>
    </w:p>
    <w:p>
      <w:pPr>
        <w:spacing w:line="520" w:lineRule="exact"/>
        <w:ind w:left="283" w:leftChars="135" w:right="-57" w:rightChars="-27" w:firstLine="420" w:firstLineChars="200"/>
        <w:jc w:val="left"/>
        <w:rPr>
          <w:rFonts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用人单位如参加本届招聘会，请务必于</w:t>
      </w:r>
      <w:r>
        <w:rPr>
          <w:rFonts w:hint="eastAsia" w:cstheme="minorHAnsi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theme="minorHAnsi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cs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cstheme="minorHAnsi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</w:t>
      </w:r>
      <w:r>
        <w:rPr>
          <w:rFonts w:hint="eastAsia" w:cstheme="minorHAnsi"/>
          <w:b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cstheme="minorHAnsi"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  <w:r>
        <w:rPr>
          <w:rFonts w:cstheme="minorHAnsi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17</w:t>
      </w:r>
      <w:r>
        <w:rPr>
          <w:rFonts w:hint="eastAsia" w:cstheme="minorHAnsi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cstheme="minorHAnsi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00</w:t>
      </w: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前将参会回执以及电子版企业资质（营业执照、组织机构代码）、企业介绍资料、招聘简章的电子版发送到联系人邮箱。</w:t>
      </w:r>
    </w:p>
    <w:p>
      <w:pPr>
        <w:spacing w:line="520" w:lineRule="exact"/>
        <w:ind w:left="283" w:leftChars="135"/>
        <w:jc w:val="left"/>
        <w:rPr>
          <w:rFonts w:eastAsia="微软雅黑" w:cstheme="minorHAnsi"/>
          <w:bCs/>
          <w:color w:val="FF0000"/>
          <w:szCs w:val="21"/>
        </w:rPr>
      </w:pPr>
      <w:r>
        <w:rPr>
          <w:rFonts w:hint="eastAsia" w:eastAsia="微软雅黑" w:cstheme="minorHAnsi"/>
          <w:bCs/>
          <w:color w:val="FF0000"/>
          <w:szCs w:val="21"/>
        </w:rPr>
        <w:t>注：参会企业</w:t>
      </w:r>
      <w:r>
        <w:rPr>
          <w:rFonts w:hint="eastAsia" w:eastAsia="微软雅黑" w:cstheme="minorHAnsi"/>
          <w:bCs/>
          <w:color w:val="FF0000"/>
          <w:szCs w:val="21"/>
          <w:lang w:eastAsia="zh-CN"/>
        </w:rPr>
        <w:t>需把招聘职位发送至联系人邮箱，由北极星环保招聘网统一设计背景展示</w:t>
      </w:r>
      <w:r>
        <w:rPr>
          <w:rFonts w:hint="eastAsia" w:eastAsia="微软雅黑" w:cstheme="minorHAnsi"/>
          <w:bCs/>
          <w:color w:val="FF0000"/>
          <w:szCs w:val="21"/>
        </w:rPr>
        <w:t>，本次招聘会专用活动场地为校方提供，并为参展单位统一安排招聘展位，</w:t>
      </w:r>
      <w:r>
        <w:rPr>
          <w:rFonts w:eastAsia="微软雅黑" w:cstheme="minorHAnsi"/>
          <w:bCs/>
          <w:color w:val="FF0000"/>
          <w:szCs w:val="21"/>
        </w:rPr>
        <w:t>单位食宿自理</w:t>
      </w:r>
      <w:r>
        <w:rPr>
          <w:rFonts w:hint="eastAsia" w:eastAsia="微软雅黑" w:cstheme="minorHAnsi"/>
          <w:bCs/>
          <w:color w:val="FF0000"/>
          <w:szCs w:val="21"/>
        </w:rPr>
        <w:t>。将为单位搭设标准展位，规格为1.5m（长）×1m（宽）×2.5m（高），一桌两椅，门楣标示参会单位名称。（展位不允许摆放易拉宝）。</w:t>
      </w:r>
    </w:p>
    <w:p>
      <w:pPr>
        <w:spacing w:line="600" w:lineRule="exact"/>
        <w:jc w:val="left"/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五、联系方式</w:t>
      </w:r>
    </w:p>
    <w:p>
      <w:pPr>
        <w:spacing w:line="520" w:lineRule="exact"/>
        <w:ind w:firstLine="420" w:firstLineChars="200"/>
        <w:jc w:val="left"/>
        <w:rPr>
          <w:rFonts w:ascii="Times New Roman" w:hAnsi="Times New Roman" w:eastAsia="微软雅黑" w:cs="Times New Roman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微软雅黑" w:cstheme="minorHAnsi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方先生</w:t>
      </w:r>
      <w:r>
        <w:rPr>
          <w:rFonts w:hint="eastAsia" w:eastAsia="微软雅黑" w:cstheme="minorHAnsi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18503300800 fangyifan@bjxmail.com</w:t>
      </w:r>
      <w:bookmarkStart w:id="0" w:name="_GoBack"/>
      <w:bookmarkEnd w:id="0"/>
    </w:p>
    <w:p>
      <w:pPr>
        <w:spacing w:line="520" w:lineRule="exact"/>
        <w:ind w:left="5670" w:leftChars="2700"/>
        <w:jc w:val="left"/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邀请人：北极星环保招聘网</w:t>
      </w:r>
    </w:p>
    <w:p>
      <w:pPr>
        <w:spacing w:line="520" w:lineRule="exact"/>
        <w:ind w:left="6520" w:leftChars="3105"/>
        <w:jc w:val="left"/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微软雅黑" w:cs="Times New Roman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2017</w:t>
      </w:r>
      <w:r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微软雅黑" w:cstheme="minorHAnsi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微软雅黑" w:cs="Times New Roman"/>
          <w:b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*</w:t>
      </w:r>
      <w:r>
        <w:rPr>
          <w:rFonts w:eastAsia="微软雅黑" w:cstheme="minorHAnsi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90" w:firstLineChars="50"/>
      <w:jc w:val="right"/>
    </w:pPr>
    <w:r>
      <w:rPr>
        <w:rFonts w:hint="eastAsia"/>
      </w:rPr>
      <w:t xml:space="preserve">                </w:t>
    </w:r>
    <w:r>
      <w:t xml:space="preserve">         </w:t>
    </w:r>
    <w:r>
      <w:rPr>
        <w:rFonts w:hint="eastAsia"/>
        <w:lang w:val="en-US" w:eastAsia="zh-CN"/>
      </w:rPr>
      <w:t xml:space="preserve">                    </w:t>
    </w:r>
    <w:r>
      <w:drawing>
        <wp:inline distT="0" distB="0" distL="0" distR="0">
          <wp:extent cx="1402080" cy="396240"/>
          <wp:effectExtent l="0" t="0" r="0" b="0"/>
          <wp:docPr id="14" name="图片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图片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2080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drawing>
        <wp:inline distT="0" distB="0" distL="114300" distR="114300">
          <wp:extent cx="1278890" cy="378460"/>
          <wp:effectExtent l="0" t="0" r="16510" b="2540"/>
          <wp:docPr id="3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8890" cy="3784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18B6"/>
    <w:multiLevelType w:val="multilevel"/>
    <w:tmpl w:val="2D0318B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D04CA9"/>
    <w:rsid w:val="00005652"/>
    <w:rsid w:val="00027DC5"/>
    <w:rsid w:val="000776F2"/>
    <w:rsid w:val="000A7F35"/>
    <w:rsid w:val="000B4A5D"/>
    <w:rsid w:val="000C5C28"/>
    <w:rsid w:val="000C6D99"/>
    <w:rsid w:val="000D5E98"/>
    <w:rsid w:val="000E5CAB"/>
    <w:rsid w:val="00105E94"/>
    <w:rsid w:val="00131A0A"/>
    <w:rsid w:val="0017500D"/>
    <w:rsid w:val="00176178"/>
    <w:rsid w:val="00190118"/>
    <w:rsid w:val="001B268D"/>
    <w:rsid w:val="001B5A1C"/>
    <w:rsid w:val="001C0679"/>
    <w:rsid w:val="001C3047"/>
    <w:rsid w:val="00202AD6"/>
    <w:rsid w:val="002367BE"/>
    <w:rsid w:val="0025691A"/>
    <w:rsid w:val="00263007"/>
    <w:rsid w:val="00263C67"/>
    <w:rsid w:val="0029288C"/>
    <w:rsid w:val="002B1EED"/>
    <w:rsid w:val="002B7B3F"/>
    <w:rsid w:val="002E6055"/>
    <w:rsid w:val="00302C6C"/>
    <w:rsid w:val="00311321"/>
    <w:rsid w:val="00315650"/>
    <w:rsid w:val="003200E1"/>
    <w:rsid w:val="00324C4E"/>
    <w:rsid w:val="00345936"/>
    <w:rsid w:val="003516D9"/>
    <w:rsid w:val="00351C87"/>
    <w:rsid w:val="00364EA7"/>
    <w:rsid w:val="003A6989"/>
    <w:rsid w:val="003E6972"/>
    <w:rsid w:val="00402A7E"/>
    <w:rsid w:val="00417A20"/>
    <w:rsid w:val="00444EA6"/>
    <w:rsid w:val="004706FC"/>
    <w:rsid w:val="00473F34"/>
    <w:rsid w:val="004771D7"/>
    <w:rsid w:val="00482FBB"/>
    <w:rsid w:val="00493CA9"/>
    <w:rsid w:val="004B1508"/>
    <w:rsid w:val="004B40F8"/>
    <w:rsid w:val="004D21AD"/>
    <w:rsid w:val="004E0D25"/>
    <w:rsid w:val="005036D7"/>
    <w:rsid w:val="00511209"/>
    <w:rsid w:val="0051306F"/>
    <w:rsid w:val="0052044D"/>
    <w:rsid w:val="00525A3A"/>
    <w:rsid w:val="005379B9"/>
    <w:rsid w:val="005549F5"/>
    <w:rsid w:val="00566AA0"/>
    <w:rsid w:val="005955FB"/>
    <w:rsid w:val="005C7252"/>
    <w:rsid w:val="005D1194"/>
    <w:rsid w:val="005D3F2D"/>
    <w:rsid w:val="00610EEF"/>
    <w:rsid w:val="0062222E"/>
    <w:rsid w:val="0063204E"/>
    <w:rsid w:val="006566E9"/>
    <w:rsid w:val="00662E2F"/>
    <w:rsid w:val="00664336"/>
    <w:rsid w:val="00677A5A"/>
    <w:rsid w:val="006A3694"/>
    <w:rsid w:val="006B2D91"/>
    <w:rsid w:val="006B4621"/>
    <w:rsid w:val="006E79E1"/>
    <w:rsid w:val="006E7BB1"/>
    <w:rsid w:val="0070407E"/>
    <w:rsid w:val="00706770"/>
    <w:rsid w:val="0072603C"/>
    <w:rsid w:val="007311B1"/>
    <w:rsid w:val="007519E9"/>
    <w:rsid w:val="00764A6C"/>
    <w:rsid w:val="00767528"/>
    <w:rsid w:val="007A6C7C"/>
    <w:rsid w:val="007B273B"/>
    <w:rsid w:val="007B4828"/>
    <w:rsid w:val="007B75E2"/>
    <w:rsid w:val="007D4E6B"/>
    <w:rsid w:val="007E04A7"/>
    <w:rsid w:val="007E1E79"/>
    <w:rsid w:val="007E4AFE"/>
    <w:rsid w:val="00800183"/>
    <w:rsid w:val="00805501"/>
    <w:rsid w:val="00810E11"/>
    <w:rsid w:val="00820408"/>
    <w:rsid w:val="00855489"/>
    <w:rsid w:val="008619B4"/>
    <w:rsid w:val="0088072F"/>
    <w:rsid w:val="00887B52"/>
    <w:rsid w:val="008B2441"/>
    <w:rsid w:val="008C189C"/>
    <w:rsid w:val="008D6648"/>
    <w:rsid w:val="008F4400"/>
    <w:rsid w:val="00902BF0"/>
    <w:rsid w:val="00923746"/>
    <w:rsid w:val="00931ADC"/>
    <w:rsid w:val="00936F0A"/>
    <w:rsid w:val="0097680F"/>
    <w:rsid w:val="00983A51"/>
    <w:rsid w:val="00986E7D"/>
    <w:rsid w:val="009870F7"/>
    <w:rsid w:val="009B0BE3"/>
    <w:rsid w:val="009C770B"/>
    <w:rsid w:val="009D7CA7"/>
    <w:rsid w:val="00A16910"/>
    <w:rsid w:val="00A229D1"/>
    <w:rsid w:val="00A23DDC"/>
    <w:rsid w:val="00A411F3"/>
    <w:rsid w:val="00A45533"/>
    <w:rsid w:val="00A45F25"/>
    <w:rsid w:val="00A63814"/>
    <w:rsid w:val="00A74DB3"/>
    <w:rsid w:val="00A826C0"/>
    <w:rsid w:val="00A84772"/>
    <w:rsid w:val="00A926C4"/>
    <w:rsid w:val="00B3476D"/>
    <w:rsid w:val="00B5406A"/>
    <w:rsid w:val="00BF4477"/>
    <w:rsid w:val="00C020E8"/>
    <w:rsid w:val="00C0394D"/>
    <w:rsid w:val="00C04125"/>
    <w:rsid w:val="00C0561C"/>
    <w:rsid w:val="00C14E8A"/>
    <w:rsid w:val="00C233CB"/>
    <w:rsid w:val="00C324C7"/>
    <w:rsid w:val="00C415D4"/>
    <w:rsid w:val="00C4599E"/>
    <w:rsid w:val="00C55DCD"/>
    <w:rsid w:val="00C634E3"/>
    <w:rsid w:val="00C764AF"/>
    <w:rsid w:val="00C77B0A"/>
    <w:rsid w:val="00CA11EB"/>
    <w:rsid w:val="00CA7297"/>
    <w:rsid w:val="00CC4F3F"/>
    <w:rsid w:val="00CD2274"/>
    <w:rsid w:val="00CD2778"/>
    <w:rsid w:val="00CD64B2"/>
    <w:rsid w:val="00CE06DF"/>
    <w:rsid w:val="00CE23B4"/>
    <w:rsid w:val="00CE5868"/>
    <w:rsid w:val="00D10ACD"/>
    <w:rsid w:val="00D24A2A"/>
    <w:rsid w:val="00D269ED"/>
    <w:rsid w:val="00D31531"/>
    <w:rsid w:val="00D320BD"/>
    <w:rsid w:val="00D44917"/>
    <w:rsid w:val="00D6453E"/>
    <w:rsid w:val="00D74D7D"/>
    <w:rsid w:val="00D80662"/>
    <w:rsid w:val="00DA1AAE"/>
    <w:rsid w:val="00DC2DE2"/>
    <w:rsid w:val="00DE02B8"/>
    <w:rsid w:val="00E01116"/>
    <w:rsid w:val="00E123C4"/>
    <w:rsid w:val="00E12C80"/>
    <w:rsid w:val="00E27563"/>
    <w:rsid w:val="00E70671"/>
    <w:rsid w:val="00E82F52"/>
    <w:rsid w:val="00E93063"/>
    <w:rsid w:val="00E95D86"/>
    <w:rsid w:val="00EA5E48"/>
    <w:rsid w:val="00EC04B1"/>
    <w:rsid w:val="00EE1A98"/>
    <w:rsid w:val="00EE208C"/>
    <w:rsid w:val="00EE5E38"/>
    <w:rsid w:val="00F1119F"/>
    <w:rsid w:val="00F428B6"/>
    <w:rsid w:val="00F43E28"/>
    <w:rsid w:val="00FA1311"/>
    <w:rsid w:val="00FC559B"/>
    <w:rsid w:val="00FC66CD"/>
    <w:rsid w:val="00FE2D4E"/>
    <w:rsid w:val="00FF3238"/>
    <w:rsid w:val="01EF3FCE"/>
    <w:rsid w:val="068E7DD8"/>
    <w:rsid w:val="078C7DE7"/>
    <w:rsid w:val="16692364"/>
    <w:rsid w:val="250010D9"/>
    <w:rsid w:val="31244520"/>
    <w:rsid w:val="33F874CF"/>
    <w:rsid w:val="3C0D6E97"/>
    <w:rsid w:val="3E362AB2"/>
    <w:rsid w:val="574627E3"/>
    <w:rsid w:val="68EE67CE"/>
    <w:rsid w:val="69316E1E"/>
    <w:rsid w:val="6A8E3571"/>
    <w:rsid w:val="71511917"/>
    <w:rsid w:val="7FD0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333333"/>
      <w:u w:val="none"/>
    </w:rPr>
  </w:style>
  <w:style w:type="table" w:styleId="11">
    <w:name w:val="Table Grid"/>
    <w:basedOn w:val="10"/>
    <w:unhideWhenUsed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table" w:customStyle="1" w:styleId="13">
    <w:name w:val="网格表 1 浅色 - 着色 11"/>
    <w:basedOn w:val="10"/>
    <w:qFormat/>
    <w:uiPriority w:val="46"/>
    <w:tblPr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4">
    <w:name w:val="网格表 1 浅色 - 着色 31"/>
    <w:basedOn w:val="10"/>
    <w:qFormat/>
    <w:uiPriority w:val="46"/>
    <w:tblPr>
      <w:tblBorders>
        <w:top w:val="single" w:color="DADADA" w:themeColor="accent3" w:themeTint="66" w:sz="4" w:space="0"/>
        <w:left w:val="single" w:color="DADADA" w:themeColor="accent3" w:themeTint="66" w:sz="4" w:space="0"/>
        <w:bottom w:val="single" w:color="DADADA" w:themeColor="accent3" w:themeTint="66" w:sz="4" w:space="0"/>
        <w:right w:val="single" w:color="DADADA" w:themeColor="accent3" w:themeTint="66" w:sz="4" w:space="0"/>
        <w:insideH w:val="single" w:color="DADADA" w:themeColor="accent3" w:themeTint="66" w:sz="4" w:space="0"/>
        <w:insideV w:val="single" w:color="DADADA" w:themeColor="accent3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C8C8C8" w:themeColor="accent3" w:themeTint="99" w:sz="12" w:space="0"/>
        </w:tcBorders>
      </w:tcPr>
    </w:tblStylePr>
    <w:tblStylePr w:type="lastRow">
      <w:rPr>
        <w:b/>
        <w:bCs/>
      </w:rPr>
      <w:tcPr>
        <w:tcBorders>
          <w:top w:val="double" w:color="C8C8C8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5">
    <w:name w:val="网格表 1 浅色 - 着色 51"/>
    <w:basedOn w:val="10"/>
    <w:qFormat/>
    <w:uiPriority w:val="46"/>
    <w:tblPr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6">
    <w:name w:val="网格表 21"/>
    <w:basedOn w:val="10"/>
    <w:qFormat/>
    <w:uiPriority w:val="47"/>
    <w:tblPr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CCCCC" w:themeFill="text1" w:themeFillTint="33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7">
    <w:name w:val="无格式表格 11"/>
    <w:basedOn w:val="10"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18">
    <w:name w:val="网格表 6 彩色 - 着色 11"/>
    <w:basedOn w:val="10"/>
    <w:qFormat/>
    <w:uiPriority w:val="51"/>
    <w:rPr>
      <w:color w:val="2E75B6" w:themeColor="accent1" w:themeShade="BF"/>
    </w:rPr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cPr>
        <w:tcBorders>
          <w:top w:val="double" w:color="9CC2E5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table" w:customStyle="1" w:styleId="19">
    <w:name w:val="网格表 4 - 着色 11"/>
    <w:basedOn w:val="10"/>
    <w:qFormat/>
    <w:uiPriority w:val="49"/>
    <w:tblPr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1" w:themeFillTint="33"/>
      </w:tcPr>
    </w:tblStylePr>
    <w:tblStylePr w:type="band1Horz">
      <w:tcPr>
        <w:shd w:val="clear" w:color="auto" w:fill="DEEAF6" w:themeFill="accent1" w:themeFillTint="33"/>
      </w:tcPr>
    </w:tblStylePr>
  </w:style>
  <w:style w:type="character" w:customStyle="1" w:styleId="20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character" w:customStyle="1" w:styleId="22">
    <w:name w:val="Unresolved Mention"/>
    <w:basedOn w:val="7"/>
    <w:unhideWhenUsed/>
    <w:qFormat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141</Words>
  <Characters>806</Characters>
  <Lines>6</Lines>
  <Paragraphs>1</Paragraphs>
  <ScaleCrop>false</ScaleCrop>
  <LinksUpToDate>false</LinksUpToDate>
  <CharactersWithSpaces>946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2017-09-22T09:15:00Z</dcterms:created>
  <dc:creator>Administrator</dc:creator>
  <cp:lastModifiedBy>北极星-方一帆</cp:lastModifiedBy>
  <cp:lastPrinted>2017-08-09T06:35:00Z</cp:lastPrinted>
  <dcterms:modified xsi:type="dcterms:W3CDTF">2017-11-02T06:56:00Z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